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41E" w:rsidRPr="0033241E" w:rsidRDefault="0033241E" w:rsidP="0033241E">
      <w:pPr>
        <w:spacing w:after="0" w:line="240" w:lineRule="auto"/>
        <w:ind w:left="709" w:hanging="709"/>
        <w:rPr>
          <w:rFonts w:ascii="Arial" w:hAnsi="Arial" w:cs="Arial"/>
          <w:b/>
          <w:bCs/>
          <w:sz w:val="28"/>
          <w:szCs w:val="28"/>
          <w:lang w:val="en-GB"/>
        </w:rPr>
      </w:pPr>
      <w:r>
        <w:rPr>
          <w:rFonts w:ascii="Arial" w:hAnsi="Arial" w:cs="Arial"/>
          <w:b/>
          <w:bCs/>
          <w:sz w:val="28"/>
          <w:szCs w:val="28"/>
          <w:lang w:val="en-GB"/>
        </w:rPr>
        <w:t xml:space="preserve">1.3 </w:t>
      </w:r>
      <w:r>
        <w:rPr>
          <w:rFonts w:ascii="Arial" w:hAnsi="Arial" w:cs="Arial"/>
          <w:b/>
          <w:bCs/>
          <w:sz w:val="28"/>
          <w:szCs w:val="28"/>
          <w:lang w:val="en-GB"/>
        </w:rPr>
        <w:tab/>
      </w:r>
      <w:r w:rsidRPr="0033241E">
        <w:rPr>
          <w:rFonts w:ascii="Arial" w:hAnsi="Arial" w:cs="Arial"/>
          <w:b/>
          <w:bCs/>
          <w:sz w:val="28"/>
          <w:szCs w:val="28"/>
          <w:lang w:val="en-GB"/>
        </w:rPr>
        <w:t>Young people aged under 18 employed to work on board</w:t>
      </w:r>
    </w:p>
    <w:p w:rsidR="0033241E" w:rsidRPr="00136F8D" w:rsidRDefault="0033241E" w:rsidP="0033241E">
      <w:pPr>
        <w:spacing w:after="0" w:line="240" w:lineRule="auto"/>
        <w:rPr>
          <w:rFonts w:ascii="Arial" w:hAnsi="Arial" w:cs="Arial"/>
          <w:b/>
          <w:bCs/>
          <w:sz w:val="24"/>
          <w:szCs w:val="24"/>
          <w:lang w:val="en-GB"/>
        </w:rPr>
      </w:pPr>
    </w:p>
    <w:p w:rsidR="0033241E" w:rsidRPr="00136F8D" w:rsidRDefault="0033241E" w:rsidP="0033241E">
      <w:pPr>
        <w:spacing w:after="0" w:line="240" w:lineRule="auto"/>
        <w:rPr>
          <w:rFonts w:ascii="Arial" w:hAnsi="Arial" w:cs="Arial"/>
          <w:b/>
          <w:bCs/>
          <w:sz w:val="24"/>
          <w:szCs w:val="24"/>
          <w:lang w:val="en-GB"/>
        </w:rPr>
      </w:pPr>
      <w:r w:rsidRPr="00136F8D">
        <w:rPr>
          <w:rFonts w:ascii="Arial" w:hAnsi="Arial" w:cs="Arial"/>
          <w:b/>
          <w:bCs/>
          <w:sz w:val="24"/>
          <w:szCs w:val="24"/>
          <w:lang w:val="en-GB"/>
        </w:rPr>
        <w:t>Purpose:</w:t>
      </w:r>
    </w:p>
    <w:p w:rsidR="0033241E" w:rsidRPr="00136F8D" w:rsidRDefault="0033241E" w:rsidP="0033241E">
      <w:pPr>
        <w:spacing w:after="0" w:line="240" w:lineRule="auto"/>
        <w:rPr>
          <w:rFonts w:ascii="Arial" w:hAnsi="Arial" w:cs="Arial"/>
          <w:sz w:val="24"/>
          <w:szCs w:val="24"/>
          <w:lang w:val="en-GB"/>
        </w:rPr>
      </w:pPr>
      <w:r w:rsidRPr="00136F8D">
        <w:rPr>
          <w:rFonts w:ascii="Arial" w:hAnsi="Arial" w:cs="Arial"/>
          <w:sz w:val="24"/>
          <w:szCs w:val="24"/>
          <w:lang w:val="en-GB"/>
        </w:rPr>
        <w:t xml:space="preserve">The aim of this procedure is to enable </w:t>
      </w:r>
      <w:proofErr w:type="spellStart"/>
      <w:r w:rsidRPr="00136F8D">
        <w:rPr>
          <w:rFonts w:ascii="Arial" w:hAnsi="Arial" w:cs="Arial"/>
          <w:sz w:val="24"/>
          <w:szCs w:val="24"/>
          <w:lang w:val="en-GB"/>
        </w:rPr>
        <w:t>shipowners</w:t>
      </w:r>
      <w:proofErr w:type="spellEnd"/>
      <w:r w:rsidRPr="00136F8D">
        <w:rPr>
          <w:rFonts w:ascii="Arial" w:hAnsi="Arial" w:cs="Arial"/>
          <w:sz w:val="24"/>
          <w:szCs w:val="24"/>
          <w:lang w:val="en-GB"/>
        </w:rPr>
        <w:t xml:space="preserve">, masters and supervisors to ensure that young people under 18 are protected when employed to work board. </w:t>
      </w:r>
    </w:p>
    <w:p w:rsidR="0033241E" w:rsidRPr="00136F8D" w:rsidRDefault="0033241E" w:rsidP="0033241E">
      <w:pPr>
        <w:spacing w:after="0" w:line="240" w:lineRule="auto"/>
        <w:rPr>
          <w:rFonts w:ascii="Arial" w:hAnsi="Arial" w:cs="Arial"/>
          <w:sz w:val="24"/>
          <w:szCs w:val="24"/>
          <w:lang w:val="en-GB"/>
        </w:rPr>
      </w:pPr>
    </w:p>
    <w:p w:rsidR="0033241E" w:rsidRPr="00136F8D" w:rsidRDefault="0033241E" w:rsidP="0033241E">
      <w:pPr>
        <w:spacing w:after="0" w:line="240" w:lineRule="auto"/>
        <w:rPr>
          <w:rFonts w:ascii="Arial" w:hAnsi="Arial" w:cs="Arial"/>
          <w:b/>
          <w:bCs/>
          <w:sz w:val="24"/>
          <w:szCs w:val="24"/>
          <w:lang w:val="en-GB"/>
        </w:rPr>
      </w:pPr>
      <w:r w:rsidRPr="00136F8D">
        <w:rPr>
          <w:rFonts w:ascii="Arial" w:hAnsi="Arial" w:cs="Arial"/>
          <w:b/>
          <w:bCs/>
          <w:sz w:val="24"/>
          <w:szCs w:val="24"/>
          <w:lang w:val="en-GB"/>
        </w:rPr>
        <w:t>Objective:</w:t>
      </w:r>
    </w:p>
    <w:p w:rsidR="0033241E" w:rsidRPr="00136F8D" w:rsidRDefault="0033241E" w:rsidP="0033241E">
      <w:pPr>
        <w:pStyle w:val="Listeafsnit1"/>
        <w:numPr>
          <w:ilvl w:val="0"/>
          <w:numId w:val="1"/>
        </w:numPr>
        <w:spacing w:after="0" w:line="240" w:lineRule="auto"/>
        <w:rPr>
          <w:rFonts w:ascii="Arial" w:hAnsi="Arial" w:cs="Arial"/>
          <w:sz w:val="24"/>
          <w:szCs w:val="24"/>
          <w:lang w:val="en-GB"/>
        </w:rPr>
      </w:pPr>
      <w:r w:rsidRPr="00136F8D">
        <w:rPr>
          <w:rFonts w:ascii="Arial" w:hAnsi="Arial" w:cs="Arial"/>
          <w:sz w:val="24"/>
          <w:szCs w:val="24"/>
          <w:lang w:val="en-GB"/>
        </w:rPr>
        <w:t xml:space="preserve">To plan and organise work so that it taken full account of health and safety issues. </w:t>
      </w:r>
    </w:p>
    <w:p w:rsidR="0033241E" w:rsidRPr="00136F8D" w:rsidRDefault="0033241E" w:rsidP="0033241E">
      <w:pPr>
        <w:pStyle w:val="Listeafsnit1"/>
        <w:numPr>
          <w:ilvl w:val="0"/>
          <w:numId w:val="1"/>
        </w:numPr>
        <w:spacing w:after="0" w:line="240" w:lineRule="auto"/>
        <w:rPr>
          <w:rFonts w:ascii="Arial" w:hAnsi="Arial" w:cs="Arial"/>
          <w:sz w:val="24"/>
          <w:szCs w:val="24"/>
          <w:lang w:val="en-GB"/>
        </w:rPr>
      </w:pPr>
      <w:r w:rsidRPr="00136F8D">
        <w:rPr>
          <w:rFonts w:ascii="Arial" w:hAnsi="Arial" w:cs="Arial"/>
          <w:sz w:val="24"/>
          <w:szCs w:val="24"/>
          <w:lang w:val="en-GB"/>
        </w:rPr>
        <w:t>Risk assessments are to be done on work with respect to the lack of experience of young people, their lack of awareness of the risks or the fact that young</w:t>
      </w:r>
      <w:bookmarkStart w:id="0" w:name="_GoBack"/>
      <w:bookmarkEnd w:id="0"/>
      <w:r w:rsidRPr="00136F8D">
        <w:rPr>
          <w:rFonts w:ascii="Arial" w:hAnsi="Arial" w:cs="Arial"/>
          <w:sz w:val="24"/>
          <w:szCs w:val="24"/>
          <w:lang w:val="en-GB"/>
        </w:rPr>
        <w:t xml:space="preserve"> people are not fully developed. </w:t>
      </w:r>
    </w:p>
    <w:p w:rsidR="0033241E" w:rsidRPr="00136F8D" w:rsidRDefault="0033241E" w:rsidP="0033241E">
      <w:pPr>
        <w:pStyle w:val="Listeafsnit1"/>
        <w:numPr>
          <w:ilvl w:val="0"/>
          <w:numId w:val="1"/>
        </w:numPr>
        <w:spacing w:after="0" w:line="240" w:lineRule="auto"/>
        <w:rPr>
          <w:rFonts w:ascii="Arial" w:hAnsi="Arial" w:cs="Arial"/>
          <w:sz w:val="24"/>
          <w:szCs w:val="24"/>
          <w:lang w:val="en-GB"/>
        </w:rPr>
      </w:pPr>
      <w:r w:rsidRPr="00136F8D">
        <w:rPr>
          <w:rFonts w:ascii="Arial" w:hAnsi="Arial" w:cs="Arial"/>
          <w:sz w:val="24"/>
          <w:szCs w:val="24"/>
          <w:lang w:val="en-GB"/>
        </w:rPr>
        <w:t>Risk assessments are to be done with respect to the risks of accidents and the long and short-term physical, biological, chemical and mental impacts.</w:t>
      </w:r>
    </w:p>
    <w:p w:rsidR="0033241E" w:rsidRPr="00136F8D" w:rsidRDefault="0033241E" w:rsidP="0033241E">
      <w:pPr>
        <w:spacing w:after="0" w:line="240" w:lineRule="auto"/>
        <w:rPr>
          <w:rFonts w:ascii="Arial" w:hAnsi="Arial" w:cs="Arial"/>
          <w:sz w:val="24"/>
          <w:szCs w:val="24"/>
          <w:lang w:val="en-GB"/>
        </w:rPr>
      </w:pPr>
    </w:p>
    <w:p w:rsidR="0033241E" w:rsidRPr="00136F8D" w:rsidRDefault="0033241E" w:rsidP="0033241E">
      <w:pPr>
        <w:spacing w:after="0" w:line="240" w:lineRule="auto"/>
        <w:rPr>
          <w:rFonts w:ascii="Arial" w:hAnsi="Arial" w:cs="Arial"/>
          <w:b/>
          <w:bCs/>
          <w:sz w:val="24"/>
          <w:szCs w:val="24"/>
          <w:lang w:val="en-GB"/>
        </w:rPr>
      </w:pPr>
      <w:r w:rsidRPr="00136F8D">
        <w:rPr>
          <w:rFonts w:ascii="Arial" w:hAnsi="Arial" w:cs="Arial"/>
          <w:b/>
          <w:bCs/>
          <w:sz w:val="24"/>
          <w:szCs w:val="24"/>
          <w:lang w:val="en-GB"/>
        </w:rPr>
        <w:t>Roles and responsibility:</w:t>
      </w:r>
    </w:p>
    <w:p w:rsidR="0033241E" w:rsidRPr="00136F8D" w:rsidRDefault="0033241E" w:rsidP="0033241E">
      <w:pPr>
        <w:spacing w:after="0" w:line="240" w:lineRule="auto"/>
        <w:rPr>
          <w:rFonts w:ascii="Arial" w:hAnsi="Arial" w:cs="Arial"/>
          <w:sz w:val="24"/>
          <w:szCs w:val="24"/>
          <w:lang w:val="en-GB"/>
        </w:rPr>
      </w:pPr>
      <w:r w:rsidRPr="00136F8D">
        <w:rPr>
          <w:rFonts w:ascii="Arial" w:hAnsi="Arial" w:cs="Arial"/>
          <w:sz w:val="24"/>
          <w:szCs w:val="24"/>
          <w:lang w:val="en-GB"/>
        </w:rPr>
        <w:t xml:space="preserve">The </w:t>
      </w:r>
      <w:proofErr w:type="spellStart"/>
      <w:r w:rsidRPr="00136F8D">
        <w:rPr>
          <w:rFonts w:ascii="Arial" w:hAnsi="Arial" w:cs="Arial"/>
          <w:sz w:val="24"/>
          <w:szCs w:val="24"/>
          <w:lang w:val="en-GB"/>
        </w:rPr>
        <w:t>shipowner</w:t>
      </w:r>
      <w:proofErr w:type="spellEnd"/>
      <w:r w:rsidRPr="00136F8D">
        <w:rPr>
          <w:rFonts w:ascii="Arial" w:hAnsi="Arial" w:cs="Arial"/>
          <w:sz w:val="24"/>
          <w:szCs w:val="24"/>
          <w:lang w:val="en-GB"/>
        </w:rPr>
        <w:t xml:space="preserve"> is responsible for providing the framework to enable masters and supervisors to ensure that young people under 18 are protected when employed to work on board. </w:t>
      </w:r>
    </w:p>
    <w:p w:rsidR="0033241E" w:rsidRPr="00136F8D" w:rsidRDefault="0033241E" w:rsidP="0033241E">
      <w:pPr>
        <w:spacing w:after="0" w:line="240" w:lineRule="auto"/>
        <w:rPr>
          <w:rFonts w:ascii="Arial" w:hAnsi="Arial" w:cs="Arial"/>
          <w:sz w:val="24"/>
          <w:szCs w:val="24"/>
          <w:lang w:val="en-GB"/>
        </w:rPr>
      </w:pPr>
      <w:r w:rsidRPr="00136F8D">
        <w:rPr>
          <w:rFonts w:ascii="Arial" w:hAnsi="Arial" w:cs="Arial"/>
          <w:sz w:val="24"/>
          <w:szCs w:val="24"/>
          <w:lang w:val="en-GB"/>
        </w:rPr>
        <w:t xml:space="preserve">The master is to ensure that young people get training and instruction on working in a non-hazardous way.  This includes the master making young people aware of the measures taken with respect to their health and safety, and where it is a requirement for instructions for using substances and materials, technical equipment, etc., to be available to crew while working. </w:t>
      </w:r>
    </w:p>
    <w:p w:rsidR="0033241E" w:rsidRPr="00136F8D" w:rsidRDefault="0033241E" w:rsidP="0033241E">
      <w:pPr>
        <w:spacing w:after="0" w:line="240" w:lineRule="auto"/>
        <w:rPr>
          <w:rFonts w:ascii="Arial" w:hAnsi="Arial" w:cs="Arial"/>
          <w:sz w:val="24"/>
          <w:szCs w:val="24"/>
          <w:lang w:val="en-GB"/>
        </w:rPr>
      </w:pPr>
      <w:r w:rsidRPr="00136F8D">
        <w:rPr>
          <w:rFonts w:ascii="Arial" w:hAnsi="Arial" w:cs="Arial"/>
          <w:sz w:val="24"/>
          <w:szCs w:val="24"/>
          <w:lang w:val="en-GB"/>
        </w:rPr>
        <w:t xml:space="preserve">The master is to ensure that young people are fully aware of the information given in the directions. </w:t>
      </w:r>
    </w:p>
    <w:p w:rsidR="0033241E" w:rsidRPr="00136F8D" w:rsidRDefault="0033241E" w:rsidP="0033241E">
      <w:pPr>
        <w:spacing w:after="0" w:line="240" w:lineRule="auto"/>
        <w:rPr>
          <w:rFonts w:ascii="Arial" w:hAnsi="Arial" w:cs="Arial"/>
          <w:sz w:val="24"/>
          <w:szCs w:val="24"/>
          <w:lang w:val="en-GB"/>
        </w:rPr>
      </w:pPr>
      <w:r w:rsidRPr="00136F8D">
        <w:rPr>
          <w:rFonts w:ascii="Arial" w:hAnsi="Arial" w:cs="Arial"/>
          <w:sz w:val="24"/>
          <w:szCs w:val="24"/>
          <w:lang w:val="en-GB"/>
        </w:rPr>
        <w:t xml:space="preserve">Work is to be done under the effective supervision of a person over the age of 18 who has the necessary insight into the nature of the work. </w:t>
      </w:r>
    </w:p>
    <w:p w:rsidR="0033241E" w:rsidRPr="00136F8D" w:rsidRDefault="0033241E" w:rsidP="0033241E">
      <w:pPr>
        <w:spacing w:after="0" w:line="240" w:lineRule="auto"/>
        <w:rPr>
          <w:rFonts w:ascii="Arial" w:hAnsi="Arial" w:cs="Arial"/>
          <w:sz w:val="24"/>
          <w:szCs w:val="24"/>
          <w:lang w:val="en-GB"/>
        </w:rPr>
      </w:pPr>
      <w:r w:rsidRPr="00136F8D">
        <w:rPr>
          <w:rFonts w:ascii="Arial" w:hAnsi="Arial" w:cs="Arial"/>
          <w:sz w:val="24"/>
          <w:szCs w:val="24"/>
          <w:lang w:val="en-GB"/>
        </w:rPr>
        <w:t xml:space="preserve">Masters are to involve the crew and safety organisations in planning, performance and control of the health and safety aspects of young people's work. </w:t>
      </w:r>
    </w:p>
    <w:p w:rsidR="0033241E" w:rsidRPr="00136F8D" w:rsidRDefault="0033241E" w:rsidP="0033241E">
      <w:pPr>
        <w:spacing w:after="0" w:line="240" w:lineRule="auto"/>
        <w:rPr>
          <w:rFonts w:ascii="Arial" w:hAnsi="Arial" w:cs="Arial"/>
          <w:sz w:val="24"/>
          <w:szCs w:val="24"/>
          <w:lang w:val="en-GB"/>
        </w:rPr>
      </w:pPr>
    </w:p>
    <w:p w:rsidR="0033241E" w:rsidRPr="00136F8D" w:rsidRDefault="0033241E" w:rsidP="0033241E">
      <w:pPr>
        <w:spacing w:after="0" w:line="240" w:lineRule="auto"/>
        <w:rPr>
          <w:rFonts w:ascii="Arial" w:hAnsi="Arial" w:cs="Arial"/>
          <w:b/>
          <w:bCs/>
          <w:sz w:val="24"/>
          <w:szCs w:val="24"/>
          <w:lang w:val="en-GB"/>
        </w:rPr>
      </w:pPr>
      <w:r w:rsidRPr="00136F8D">
        <w:rPr>
          <w:rFonts w:ascii="Arial" w:hAnsi="Arial" w:cs="Arial"/>
          <w:b/>
          <w:bCs/>
          <w:sz w:val="24"/>
          <w:szCs w:val="24"/>
          <w:lang w:val="en-GB"/>
        </w:rPr>
        <w:t>Procedure:</w:t>
      </w:r>
    </w:p>
    <w:p w:rsidR="0033241E" w:rsidRPr="00136F8D" w:rsidRDefault="0033241E" w:rsidP="0033241E">
      <w:pPr>
        <w:spacing w:after="0" w:line="240" w:lineRule="auto"/>
        <w:rPr>
          <w:rFonts w:ascii="Arial" w:hAnsi="Arial" w:cs="Arial"/>
          <w:sz w:val="24"/>
          <w:szCs w:val="24"/>
          <w:lang w:val="en-GB"/>
        </w:rPr>
      </w:pPr>
      <w:r w:rsidRPr="00136F8D">
        <w:rPr>
          <w:rFonts w:ascii="Arial" w:hAnsi="Arial" w:cs="Arial"/>
          <w:sz w:val="24"/>
          <w:szCs w:val="24"/>
          <w:lang w:val="en-GB"/>
        </w:rPr>
        <w:t>Before young people start work on board, a risk assessment must have been down to provide further documentation, in addition to the company's normal risk assessment practice, that:</w:t>
      </w:r>
    </w:p>
    <w:p w:rsidR="0033241E" w:rsidRPr="00136F8D" w:rsidRDefault="0033241E" w:rsidP="0033241E">
      <w:pPr>
        <w:pStyle w:val="Listeafsnit1"/>
        <w:numPr>
          <w:ilvl w:val="0"/>
          <w:numId w:val="2"/>
        </w:numPr>
        <w:spacing w:after="0" w:line="240" w:lineRule="auto"/>
        <w:rPr>
          <w:rFonts w:ascii="Arial" w:hAnsi="Arial" w:cs="Arial"/>
          <w:sz w:val="24"/>
          <w:szCs w:val="24"/>
          <w:lang w:val="en-GB"/>
        </w:rPr>
      </w:pPr>
      <w:r w:rsidRPr="00136F8D">
        <w:rPr>
          <w:rFonts w:ascii="Arial" w:hAnsi="Arial" w:cs="Arial"/>
          <w:sz w:val="24"/>
          <w:szCs w:val="24"/>
          <w:lang w:val="en-GB"/>
        </w:rPr>
        <w:t xml:space="preserve">All the risks of accidents, and the long and short-term physical, biological, chemical and mental impacts respectively, have been taken into account. </w:t>
      </w:r>
    </w:p>
    <w:p w:rsidR="0033241E" w:rsidRPr="00136F8D" w:rsidRDefault="0033241E" w:rsidP="0033241E">
      <w:pPr>
        <w:pStyle w:val="Listeafsnit1"/>
        <w:numPr>
          <w:ilvl w:val="0"/>
          <w:numId w:val="2"/>
        </w:numPr>
        <w:spacing w:after="0" w:line="240" w:lineRule="auto"/>
        <w:rPr>
          <w:rFonts w:ascii="Arial" w:hAnsi="Arial" w:cs="Arial"/>
          <w:sz w:val="24"/>
          <w:szCs w:val="24"/>
          <w:lang w:val="en-GB"/>
        </w:rPr>
      </w:pPr>
      <w:r w:rsidRPr="00136F8D">
        <w:rPr>
          <w:rFonts w:ascii="Arial" w:hAnsi="Arial" w:cs="Arial"/>
          <w:sz w:val="24"/>
          <w:szCs w:val="24"/>
          <w:lang w:val="en-GB"/>
        </w:rPr>
        <w:t xml:space="preserve">Risk assessments take into account the lack of experience of young people, their lack of awareness of the risks or the fact that young people are not fully developed. </w:t>
      </w:r>
    </w:p>
    <w:p w:rsidR="0033241E" w:rsidRPr="00136F8D" w:rsidRDefault="0033241E" w:rsidP="0033241E">
      <w:pPr>
        <w:pStyle w:val="Listeafsnit1"/>
        <w:numPr>
          <w:ilvl w:val="0"/>
          <w:numId w:val="2"/>
        </w:numPr>
        <w:spacing w:after="0" w:line="240" w:lineRule="auto"/>
        <w:rPr>
          <w:rFonts w:ascii="Arial" w:hAnsi="Arial" w:cs="Arial"/>
          <w:sz w:val="24"/>
          <w:szCs w:val="24"/>
          <w:lang w:val="en-GB"/>
        </w:rPr>
      </w:pPr>
      <w:r w:rsidRPr="00136F8D">
        <w:rPr>
          <w:rFonts w:ascii="Arial" w:hAnsi="Arial" w:cs="Arial"/>
          <w:sz w:val="24"/>
          <w:szCs w:val="24"/>
          <w:lang w:val="en-GB"/>
        </w:rPr>
        <w:t>The work to be done is not part of Appendix A for this procedure.  (</w:t>
      </w:r>
      <w:r w:rsidRPr="00136F8D">
        <w:rPr>
          <w:rFonts w:ascii="Arial" w:hAnsi="Arial" w:cs="Arial"/>
          <w:i/>
          <w:iCs/>
          <w:sz w:val="24"/>
          <w:szCs w:val="24"/>
          <w:lang w:val="en-GB"/>
        </w:rPr>
        <w:t>Danish Maritime Authority Notices A Ch. I Sec. B</w:t>
      </w:r>
      <w:r w:rsidRPr="00136F8D">
        <w:rPr>
          <w:rFonts w:ascii="Arial" w:hAnsi="Arial" w:cs="Arial"/>
          <w:sz w:val="24"/>
          <w:szCs w:val="24"/>
          <w:lang w:val="en-GB"/>
        </w:rPr>
        <w:t>)</w:t>
      </w:r>
    </w:p>
    <w:p w:rsidR="0033241E" w:rsidRPr="00136F8D" w:rsidRDefault="0033241E" w:rsidP="0033241E">
      <w:pPr>
        <w:pStyle w:val="Listeafsnit1"/>
        <w:numPr>
          <w:ilvl w:val="0"/>
          <w:numId w:val="2"/>
        </w:numPr>
        <w:spacing w:after="0" w:line="240" w:lineRule="auto"/>
        <w:rPr>
          <w:rFonts w:ascii="Arial" w:hAnsi="Arial" w:cs="Arial"/>
          <w:sz w:val="24"/>
          <w:szCs w:val="24"/>
          <w:lang w:val="en-GB"/>
        </w:rPr>
      </w:pPr>
      <w:r w:rsidRPr="00136F8D">
        <w:rPr>
          <w:rFonts w:ascii="Arial" w:hAnsi="Arial" w:cs="Arial"/>
          <w:sz w:val="24"/>
          <w:szCs w:val="24"/>
          <w:lang w:val="en-GB"/>
        </w:rPr>
        <w:t>Work to be done does not involve the technical equipment, systems or work processes listed in Appendix B or that are similarly hazardous (</w:t>
      </w:r>
      <w:r w:rsidRPr="00136F8D">
        <w:rPr>
          <w:rFonts w:ascii="Arial" w:hAnsi="Arial" w:cs="Arial"/>
          <w:i/>
          <w:iCs/>
          <w:sz w:val="24"/>
          <w:szCs w:val="24"/>
          <w:lang w:val="en-GB"/>
        </w:rPr>
        <w:t>Danish Maritime Authority Notices A Ch. I Sec. B, Annex A</w:t>
      </w:r>
      <w:r w:rsidRPr="00136F8D">
        <w:rPr>
          <w:rFonts w:ascii="Arial" w:hAnsi="Arial" w:cs="Arial"/>
          <w:sz w:val="24"/>
          <w:szCs w:val="24"/>
          <w:lang w:val="en-GB"/>
        </w:rPr>
        <w:t>)</w:t>
      </w:r>
    </w:p>
    <w:p w:rsidR="0033241E" w:rsidRPr="00136F8D" w:rsidRDefault="0033241E" w:rsidP="0033241E">
      <w:pPr>
        <w:pStyle w:val="Listeafsnit1"/>
        <w:numPr>
          <w:ilvl w:val="0"/>
          <w:numId w:val="2"/>
        </w:numPr>
        <w:spacing w:after="0" w:line="240" w:lineRule="auto"/>
        <w:rPr>
          <w:rFonts w:ascii="Arial" w:hAnsi="Arial" w:cs="Arial"/>
          <w:sz w:val="24"/>
          <w:szCs w:val="24"/>
          <w:lang w:val="en-GB"/>
        </w:rPr>
      </w:pPr>
      <w:r w:rsidRPr="00136F8D">
        <w:rPr>
          <w:rFonts w:ascii="Arial" w:hAnsi="Arial" w:cs="Arial"/>
          <w:sz w:val="24"/>
          <w:szCs w:val="24"/>
          <w:lang w:val="en-GB"/>
        </w:rPr>
        <w:t>The work to be done does not include the use of substances or materials listed in Appendix C unless this is done in a closed system or where the young people are similarly protected.  (</w:t>
      </w:r>
      <w:r w:rsidRPr="00136F8D">
        <w:rPr>
          <w:rFonts w:ascii="Arial" w:hAnsi="Arial" w:cs="Arial"/>
          <w:i/>
          <w:iCs/>
          <w:sz w:val="24"/>
          <w:szCs w:val="24"/>
          <w:lang w:val="en-GB"/>
        </w:rPr>
        <w:t>Danish Maritime Authority Notices A Ch. I Sec. B, Annex B</w:t>
      </w:r>
      <w:r w:rsidRPr="00136F8D">
        <w:rPr>
          <w:rFonts w:ascii="Arial" w:hAnsi="Arial" w:cs="Arial"/>
          <w:sz w:val="24"/>
          <w:szCs w:val="24"/>
          <w:lang w:val="en-GB"/>
        </w:rPr>
        <w:t>)</w:t>
      </w:r>
    </w:p>
    <w:p w:rsidR="0033241E" w:rsidRPr="00136F8D" w:rsidRDefault="0033241E" w:rsidP="0033241E">
      <w:pPr>
        <w:pStyle w:val="Listeafsnit1"/>
        <w:numPr>
          <w:ilvl w:val="0"/>
          <w:numId w:val="2"/>
        </w:numPr>
        <w:spacing w:after="0" w:line="240" w:lineRule="auto"/>
        <w:rPr>
          <w:rFonts w:ascii="Arial" w:hAnsi="Arial" w:cs="Arial"/>
          <w:sz w:val="24"/>
          <w:szCs w:val="24"/>
          <w:lang w:val="en-GB"/>
        </w:rPr>
      </w:pPr>
      <w:r w:rsidRPr="00136F8D">
        <w:rPr>
          <w:rFonts w:ascii="Arial" w:hAnsi="Arial" w:cs="Arial"/>
          <w:sz w:val="24"/>
          <w:szCs w:val="24"/>
          <w:lang w:val="en-GB"/>
        </w:rPr>
        <w:lastRenderedPageBreak/>
        <w:t xml:space="preserve">Work is to be done under the effective supervision of a person over the age of 18 who has the necessary insight into the nature of the work. </w:t>
      </w:r>
    </w:p>
    <w:p w:rsidR="0033241E" w:rsidRPr="00136F8D" w:rsidRDefault="0033241E" w:rsidP="0033241E">
      <w:pPr>
        <w:pStyle w:val="Listeafsnit1"/>
        <w:spacing w:after="0" w:line="240" w:lineRule="auto"/>
        <w:ind w:left="360"/>
        <w:rPr>
          <w:rFonts w:ascii="Arial" w:hAnsi="Arial" w:cs="Arial"/>
          <w:sz w:val="24"/>
          <w:szCs w:val="24"/>
          <w:lang w:val="en-GB"/>
        </w:rPr>
      </w:pPr>
    </w:p>
    <w:p w:rsidR="0033241E" w:rsidRPr="00136F8D" w:rsidRDefault="0033241E" w:rsidP="0033241E">
      <w:pPr>
        <w:spacing w:after="0" w:line="240" w:lineRule="auto"/>
        <w:rPr>
          <w:rFonts w:ascii="Arial" w:hAnsi="Arial" w:cs="Arial"/>
          <w:sz w:val="24"/>
          <w:szCs w:val="24"/>
          <w:lang w:val="en-GB"/>
        </w:rPr>
      </w:pPr>
      <w:r w:rsidRPr="00136F8D">
        <w:rPr>
          <w:rFonts w:ascii="Arial" w:hAnsi="Arial" w:cs="Arial"/>
          <w:sz w:val="24"/>
          <w:szCs w:val="24"/>
          <w:lang w:val="en-GB"/>
        </w:rPr>
        <w:t xml:space="preserve">The master or a person designated by the master shall ensure that young people receive thorough training and instruction before attending to a duty.  This includes a review of the directions for use relating to the substances and materials, technical equipment, etc., used in the process so as to make young people fully aware of what these contain.  </w:t>
      </w:r>
    </w:p>
    <w:p w:rsidR="0033241E" w:rsidRPr="00136F8D" w:rsidRDefault="0033241E" w:rsidP="0033241E">
      <w:pPr>
        <w:spacing w:after="0" w:line="240" w:lineRule="auto"/>
        <w:rPr>
          <w:rFonts w:ascii="Arial" w:hAnsi="Arial" w:cs="Arial"/>
          <w:b/>
          <w:bCs/>
          <w:sz w:val="24"/>
          <w:szCs w:val="24"/>
          <w:lang w:val="en-GB"/>
        </w:rPr>
      </w:pPr>
    </w:p>
    <w:p w:rsidR="0033241E" w:rsidRPr="00136F8D" w:rsidRDefault="0033241E" w:rsidP="0033241E">
      <w:pPr>
        <w:spacing w:after="0" w:line="240" w:lineRule="auto"/>
        <w:rPr>
          <w:rFonts w:ascii="Arial" w:hAnsi="Arial" w:cs="Arial"/>
          <w:b/>
          <w:bCs/>
          <w:sz w:val="24"/>
          <w:szCs w:val="24"/>
          <w:lang w:val="en-GB"/>
        </w:rPr>
      </w:pPr>
      <w:r w:rsidRPr="00136F8D">
        <w:rPr>
          <w:rFonts w:ascii="Arial" w:hAnsi="Arial" w:cs="Arial"/>
          <w:b/>
          <w:bCs/>
          <w:sz w:val="24"/>
          <w:szCs w:val="24"/>
          <w:lang w:val="en-GB"/>
        </w:rPr>
        <w:t>Control:</w:t>
      </w:r>
    </w:p>
    <w:p w:rsidR="0033241E" w:rsidRPr="00136F8D" w:rsidRDefault="0033241E" w:rsidP="0033241E">
      <w:pPr>
        <w:spacing w:after="0" w:line="240" w:lineRule="auto"/>
        <w:rPr>
          <w:rFonts w:ascii="Arial" w:hAnsi="Arial" w:cs="Arial"/>
          <w:sz w:val="24"/>
          <w:szCs w:val="24"/>
          <w:lang w:val="en-GB"/>
        </w:rPr>
      </w:pPr>
      <w:r w:rsidRPr="00136F8D">
        <w:rPr>
          <w:rFonts w:ascii="Arial" w:hAnsi="Arial" w:cs="Arial"/>
          <w:sz w:val="24"/>
          <w:szCs w:val="24"/>
          <w:lang w:val="en-GB"/>
        </w:rPr>
        <w:t xml:space="preserve">Risk assessments are to be signed by the supervisor of the specific work. </w:t>
      </w:r>
    </w:p>
    <w:p w:rsidR="0033241E" w:rsidRPr="00136F8D" w:rsidRDefault="0033241E" w:rsidP="0033241E">
      <w:pPr>
        <w:spacing w:after="0" w:line="240" w:lineRule="auto"/>
        <w:rPr>
          <w:rFonts w:ascii="Arial" w:hAnsi="Arial" w:cs="Arial"/>
          <w:sz w:val="24"/>
          <w:szCs w:val="24"/>
          <w:lang w:val="en-GB"/>
        </w:rPr>
      </w:pPr>
      <w:r w:rsidRPr="00136F8D">
        <w:rPr>
          <w:rFonts w:ascii="Arial" w:hAnsi="Arial" w:cs="Arial"/>
          <w:sz w:val="24"/>
          <w:szCs w:val="24"/>
          <w:lang w:val="en-GB"/>
        </w:rPr>
        <w:t xml:space="preserve">Risk assessments are to be available to members of the safety organisation.  </w:t>
      </w:r>
    </w:p>
    <w:p w:rsidR="0033241E" w:rsidRPr="00136F8D" w:rsidRDefault="0033241E" w:rsidP="0033241E">
      <w:pPr>
        <w:spacing w:after="0" w:line="240" w:lineRule="auto"/>
        <w:rPr>
          <w:rFonts w:ascii="Arial" w:hAnsi="Arial" w:cs="Arial"/>
          <w:sz w:val="24"/>
          <w:szCs w:val="24"/>
          <w:lang w:val="en-GB"/>
        </w:rPr>
      </w:pPr>
      <w:r w:rsidRPr="00136F8D">
        <w:rPr>
          <w:rFonts w:ascii="Arial" w:hAnsi="Arial" w:cs="Arial"/>
          <w:sz w:val="24"/>
          <w:szCs w:val="24"/>
          <w:lang w:val="en-GB"/>
        </w:rPr>
        <w:t xml:space="preserve">When young people under 18 are employed to work on board, safety committees are to make risk assessments a regular item on the agenda of safety committee meetings.  </w:t>
      </w:r>
    </w:p>
    <w:p w:rsidR="0033241E" w:rsidRPr="00136F8D" w:rsidRDefault="0033241E" w:rsidP="0033241E">
      <w:pPr>
        <w:spacing w:after="0" w:line="240" w:lineRule="auto"/>
        <w:rPr>
          <w:rFonts w:ascii="Arial" w:hAnsi="Arial" w:cs="Arial"/>
          <w:b/>
          <w:bCs/>
          <w:sz w:val="24"/>
          <w:szCs w:val="24"/>
          <w:lang w:val="en-GB"/>
        </w:rPr>
      </w:pPr>
    </w:p>
    <w:p w:rsidR="0033241E" w:rsidRPr="00136F8D" w:rsidRDefault="0033241E" w:rsidP="0033241E">
      <w:pPr>
        <w:spacing w:after="0" w:line="240" w:lineRule="auto"/>
        <w:rPr>
          <w:rFonts w:ascii="Arial" w:hAnsi="Arial" w:cs="Arial"/>
          <w:b/>
          <w:bCs/>
          <w:sz w:val="24"/>
          <w:szCs w:val="24"/>
          <w:lang w:val="en-GB"/>
        </w:rPr>
      </w:pPr>
      <w:r w:rsidRPr="00136F8D">
        <w:rPr>
          <w:rFonts w:ascii="Arial" w:hAnsi="Arial" w:cs="Arial"/>
          <w:b/>
          <w:bCs/>
          <w:sz w:val="24"/>
          <w:szCs w:val="24"/>
          <w:lang w:val="en-GB"/>
        </w:rPr>
        <w:t>References:</w:t>
      </w:r>
    </w:p>
    <w:p w:rsidR="0033241E" w:rsidRPr="00136F8D" w:rsidRDefault="0033241E" w:rsidP="0033241E">
      <w:pPr>
        <w:spacing w:after="0" w:line="240" w:lineRule="auto"/>
        <w:rPr>
          <w:rFonts w:ascii="Arial" w:hAnsi="Arial" w:cs="Arial"/>
          <w:sz w:val="24"/>
          <w:szCs w:val="24"/>
          <w:lang w:val="en-GB"/>
        </w:rPr>
      </w:pPr>
      <w:r w:rsidRPr="00136F8D">
        <w:rPr>
          <w:rFonts w:ascii="Arial" w:hAnsi="Arial" w:cs="Arial"/>
          <w:sz w:val="24"/>
          <w:szCs w:val="24"/>
          <w:lang w:val="en-GB"/>
        </w:rPr>
        <w:t>(Danish Maritime Authority Notices A Ch. I Sec. B + annexes)</w:t>
      </w:r>
    </w:p>
    <w:p w:rsidR="00376642" w:rsidRPr="0033241E" w:rsidRDefault="00376642" w:rsidP="0033241E"/>
    <w:sectPr w:rsidR="00376642" w:rsidRPr="0033241E" w:rsidSect="0033241E">
      <w:headerReference w:type="default" r:id="rId9"/>
      <w:footerReference w:type="default" r:id="rId10"/>
      <w:pgSz w:w="11906" w:h="16838" w:code="9"/>
      <w:pgMar w:top="1701" w:right="1134" w:bottom="1701" w:left="1134" w:header="567" w:footer="39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F22" w:rsidRDefault="00A05F22" w:rsidP="00311F63">
      <w:r>
        <w:separator/>
      </w:r>
    </w:p>
  </w:endnote>
  <w:endnote w:type="continuationSeparator" w:id="0">
    <w:p w:rsidR="00A05F22" w:rsidRDefault="00A05F22" w:rsidP="00311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0673247"/>
      <w:docPartObj>
        <w:docPartGallery w:val="Page Numbers (Bottom of Page)"/>
        <w:docPartUnique/>
      </w:docPartObj>
    </w:sdtPr>
    <w:sdtEndPr>
      <w:rPr>
        <w:rFonts w:ascii="Arial" w:hAnsi="Arial" w:cs="Arial"/>
        <w:b/>
        <w:sz w:val="24"/>
        <w:szCs w:val="24"/>
      </w:rPr>
    </w:sdtEndPr>
    <w:sdtContent>
      <w:p w:rsidR="00A05F22" w:rsidRPr="0033241E" w:rsidRDefault="00A05F22" w:rsidP="0033241E">
        <w:pPr>
          <w:pStyle w:val="Sidefod"/>
          <w:jc w:val="center"/>
          <w:rPr>
            <w:rFonts w:ascii="Arial" w:hAnsi="Arial" w:cs="Arial"/>
            <w:b/>
            <w:sz w:val="24"/>
            <w:szCs w:val="24"/>
          </w:rPr>
        </w:pPr>
        <w:r w:rsidRPr="009644F3">
          <w:rPr>
            <w:rFonts w:ascii="Arial" w:hAnsi="Arial" w:cs="Arial"/>
            <w:sz w:val="24"/>
            <w:szCs w:val="24"/>
          </w:rPr>
          <w:fldChar w:fldCharType="begin"/>
        </w:r>
        <w:r w:rsidRPr="009644F3">
          <w:rPr>
            <w:rFonts w:ascii="Arial" w:hAnsi="Arial" w:cs="Arial"/>
            <w:sz w:val="24"/>
            <w:szCs w:val="24"/>
          </w:rPr>
          <w:instrText>PAGE   \* MERGEFORMAT</w:instrText>
        </w:r>
        <w:r w:rsidRPr="009644F3">
          <w:rPr>
            <w:rFonts w:ascii="Arial" w:hAnsi="Arial" w:cs="Arial"/>
            <w:sz w:val="24"/>
            <w:szCs w:val="24"/>
          </w:rPr>
          <w:fldChar w:fldCharType="separate"/>
        </w:r>
        <w:r w:rsidR="0033241E">
          <w:rPr>
            <w:rFonts w:ascii="Arial" w:hAnsi="Arial" w:cs="Arial"/>
            <w:noProof/>
            <w:sz w:val="24"/>
            <w:szCs w:val="24"/>
          </w:rPr>
          <w:t>2</w:t>
        </w:r>
        <w:r w:rsidRPr="009644F3">
          <w:rPr>
            <w:rFonts w:ascii="Arial" w:hAnsi="Arial" w:cs="Arial"/>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F22" w:rsidRDefault="00A05F22" w:rsidP="00311F63">
      <w:r>
        <w:separator/>
      </w:r>
    </w:p>
  </w:footnote>
  <w:footnote w:type="continuationSeparator" w:id="0">
    <w:p w:rsidR="00A05F22" w:rsidRDefault="00A05F22" w:rsidP="00311F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F22" w:rsidRDefault="00A05F22" w:rsidP="0033241E">
    <w:pPr>
      <w:pStyle w:val="Sidehoved"/>
      <w:spacing w:after="0" w:line="240" w:lineRule="auto"/>
      <w:jc w:val="right"/>
      <w:rPr>
        <w:rFonts w:ascii="Arial" w:hAnsi="Arial" w:cs="Arial"/>
        <w:b/>
      </w:rPr>
    </w:pPr>
    <w:r>
      <w:rPr>
        <w:rFonts w:ascii="Arial" w:hAnsi="Arial" w:cs="Arial"/>
        <w:b/>
      </w:rPr>
      <w:t>MLC MANUAL – Collection of data</w:t>
    </w:r>
  </w:p>
  <w:p w:rsidR="00A05F22" w:rsidRPr="007B337D" w:rsidRDefault="00A05F22" w:rsidP="0033241E">
    <w:pPr>
      <w:pStyle w:val="Sidehoved"/>
      <w:spacing w:line="240" w:lineRule="auto"/>
      <w:jc w:val="right"/>
      <w:rPr>
        <w:rFonts w:ascii="Arial" w:hAnsi="Arial" w:cs="Arial"/>
        <w:b/>
      </w:rPr>
    </w:pPr>
    <w:r>
      <w:rPr>
        <w:rFonts w:ascii="Arial" w:hAnsi="Arial" w:cs="Arial"/>
        <w:b/>
      </w:rPr>
      <w:t xml:space="preserve">Version 1 - March </w:t>
    </w:r>
    <w:r w:rsidRPr="007B337D">
      <w:rPr>
        <w:rFonts w:ascii="Arial" w:hAnsi="Arial" w:cs="Arial"/>
        <w:b/>
      </w:rPr>
      <w:t>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5D304E"/>
    <w:multiLevelType w:val="hybridMultilevel"/>
    <w:tmpl w:val="9D38E6EC"/>
    <w:lvl w:ilvl="0" w:tplc="04060001">
      <w:start w:val="1"/>
      <w:numFmt w:val="bullet"/>
      <w:lvlText w:val=""/>
      <w:lvlJc w:val="left"/>
      <w:pPr>
        <w:ind w:left="1485" w:hanging="360"/>
      </w:pPr>
      <w:rPr>
        <w:rFonts w:ascii="Symbol" w:hAnsi="Symbol" w:cs="Symbol" w:hint="default"/>
      </w:rPr>
    </w:lvl>
    <w:lvl w:ilvl="1" w:tplc="04060003">
      <w:start w:val="1"/>
      <w:numFmt w:val="bullet"/>
      <w:lvlText w:val="o"/>
      <w:lvlJc w:val="left"/>
      <w:pPr>
        <w:ind w:left="2205" w:hanging="360"/>
      </w:pPr>
      <w:rPr>
        <w:rFonts w:ascii="Courier New" w:hAnsi="Courier New" w:cs="Courier New" w:hint="default"/>
      </w:rPr>
    </w:lvl>
    <w:lvl w:ilvl="2" w:tplc="04060005">
      <w:start w:val="1"/>
      <w:numFmt w:val="bullet"/>
      <w:lvlText w:val=""/>
      <w:lvlJc w:val="left"/>
      <w:pPr>
        <w:ind w:left="2925" w:hanging="360"/>
      </w:pPr>
      <w:rPr>
        <w:rFonts w:ascii="Wingdings" w:hAnsi="Wingdings" w:cs="Wingdings" w:hint="default"/>
      </w:rPr>
    </w:lvl>
    <w:lvl w:ilvl="3" w:tplc="04060001">
      <w:start w:val="1"/>
      <w:numFmt w:val="bullet"/>
      <w:lvlText w:val=""/>
      <w:lvlJc w:val="left"/>
      <w:pPr>
        <w:ind w:left="3645" w:hanging="360"/>
      </w:pPr>
      <w:rPr>
        <w:rFonts w:ascii="Symbol" w:hAnsi="Symbol" w:cs="Symbol" w:hint="default"/>
      </w:rPr>
    </w:lvl>
    <w:lvl w:ilvl="4" w:tplc="04060003">
      <w:start w:val="1"/>
      <w:numFmt w:val="bullet"/>
      <w:lvlText w:val="o"/>
      <w:lvlJc w:val="left"/>
      <w:pPr>
        <w:ind w:left="4365" w:hanging="360"/>
      </w:pPr>
      <w:rPr>
        <w:rFonts w:ascii="Courier New" w:hAnsi="Courier New" w:cs="Courier New" w:hint="default"/>
      </w:rPr>
    </w:lvl>
    <w:lvl w:ilvl="5" w:tplc="04060005">
      <w:start w:val="1"/>
      <w:numFmt w:val="bullet"/>
      <w:lvlText w:val=""/>
      <w:lvlJc w:val="left"/>
      <w:pPr>
        <w:ind w:left="5085" w:hanging="360"/>
      </w:pPr>
      <w:rPr>
        <w:rFonts w:ascii="Wingdings" w:hAnsi="Wingdings" w:cs="Wingdings" w:hint="default"/>
      </w:rPr>
    </w:lvl>
    <w:lvl w:ilvl="6" w:tplc="04060001">
      <w:start w:val="1"/>
      <w:numFmt w:val="bullet"/>
      <w:lvlText w:val=""/>
      <w:lvlJc w:val="left"/>
      <w:pPr>
        <w:ind w:left="5805" w:hanging="360"/>
      </w:pPr>
      <w:rPr>
        <w:rFonts w:ascii="Symbol" w:hAnsi="Symbol" w:cs="Symbol" w:hint="default"/>
      </w:rPr>
    </w:lvl>
    <w:lvl w:ilvl="7" w:tplc="04060003">
      <w:start w:val="1"/>
      <w:numFmt w:val="bullet"/>
      <w:lvlText w:val="o"/>
      <w:lvlJc w:val="left"/>
      <w:pPr>
        <w:ind w:left="6525" w:hanging="360"/>
      </w:pPr>
      <w:rPr>
        <w:rFonts w:ascii="Courier New" w:hAnsi="Courier New" w:cs="Courier New" w:hint="default"/>
      </w:rPr>
    </w:lvl>
    <w:lvl w:ilvl="8" w:tplc="04060005">
      <w:start w:val="1"/>
      <w:numFmt w:val="bullet"/>
      <w:lvlText w:val=""/>
      <w:lvlJc w:val="left"/>
      <w:pPr>
        <w:ind w:left="7245" w:hanging="360"/>
      </w:pPr>
      <w:rPr>
        <w:rFonts w:ascii="Wingdings" w:hAnsi="Wingdings" w:cs="Wingdings" w:hint="default"/>
      </w:rPr>
    </w:lvl>
  </w:abstractNum>
  <w:abstractNum w:abstractNumId="1">
    <w:nsid w:val="6CC500C0"/>
    <w:multiLevelType w:val="hybridMultilevel"/>
    <w:tmpl w:val="F524FBD6"/>
    <w:lvl w:ilvl="0" w:tplc="04060001">
      <w:start w:val="1"/>
      <w:numFmt w:val="bullet"/>
      <w:lvlText w:val=""/>
      <w:lvlJc w:val="left"/>
      <w:pPr>
        <w:ind w:left="720" w:hanging="360"/>
      </w:pPr>
      <w:rPr>
        <w:rFonts w:ascii="Symbol" w:hAnsi="Symbol" w:cs="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cs="Wingdings" w:hint="default"/>
      </w:rPr>
    </w:lvl>
    <w:lvl w:ilvl="3" w:tplc="04060001">
      <w:start w:val="1"/>
      <w:numFmt w:val="bullet"/>
      <w:lvlText w:val=""/>
      <w:lvlJc w:val="left"/>
      <w:pPr>
        <w:ind w:left="2880" w:hanging="360"/>
      </w:pPr>
      <w:rPr>
        <w:rFonts w:ascii="Symbol" w:hAnsi="Symbol" w:cs="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cs="Wingdings" w:hint="default"/>
      </w:rPr>
    </w:lvl>
    <w:lvl w:ilvl="6" w:tplc="04060001">
      <w:start w:val="1"/>
      <w:numFmt w:val="bullet"/>
      <w:lvlText w:val=""/>
      <w:lvlJc w:val="left"/>
      <w:pPr>
        <w:ind w:left="5040" w:hanging="360"/>
      </w:pPr>
      <w:rPr>
        <w:rFonts w:ascii="Symbol" w:hAnsi="Symbol" w:cs="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cs="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activeWritingStyle w:appName="MSWord" w:lang="da-DK" w:vendorID="666" w:dllVersion="513" w:checkStyle="1"/>
  <w:activeWritingStyle w:appName="MSWord" w:lang="da-DK" w:vendorID="22"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812"/>
    <w:rsid w:val="00000DC1"/>
    <w:rsid w:val="00011641"/>
    <w:rsid w:val="000210F2"/>
    <w:rsid w:val="0004037A"/>
    <w:rsid w:val="00043135"/>
    <w:rsid w:val="000517A9"/>
    <w:rsid w:val="0005413B"/>
    <w:rsid w:val="00064237"/>
    <w:rsid w:val="00070F56"/>
    <w:rsid w:val="000749CA"/>
    <w:rsid w:val="0008143A"/>
    <w:rsid w:val="000826D8"/>
    <w:rsid w:val="000830AE"/>
    <w:rsid w:val="00086730"/>
    <w:rsid w:val="000B5B2B"/>
    <w:rsid w:val="000B74AA"/>
    <w:rsid w:val="000E242A"/>
    <w:rsid w:val="000E5C4D"/>
    <w:rsid w:val="000F7DC9"/>
    <w:rsid w:val="00103F56"/>
    <w:rsid w:val="00163517"/>
    <w:rsid w:val="00191188"/>
    <w:rsid w:val="001A45BB"/>
    <w:rsid w:val="001B1AF8"/>
    <w:rsid w:val="001B6051"/>
    <w:rsid w:val="001C1185"/>
    <w:rsid w:val="001D4378"/>
    <w:rsid w:val="001E5726"/>
    <w:rsid w:val="00200C22"/>
    <w:rsid w:val="002012CD"/>
    <w:rsid w:val="00203A64"/>
    <w:rsid w:val="00205674"/>
    <w:rsid w:val="00206409"/>
    <w:rsid w:val="00213636"/>
    <w:rsid w:val="00222852"/>
    <w:rsid w:val="00226FD6"/>
    <w:rsid w:val="00233A13"/>
    <w:rsid w:val="0024241F"/>
    <w:rsid w:val="002463D8"/>
    <w:rsid w:val="002503F4"/>
    <w:rsid w:val="00253804"/>
    <w:rsid w:val="0027582D"/>
    <w:rsid w:val="0028139E"/>
    <w:rsid w:val="002824A6"/>
    <w:rsid w:val="00284621"/>
    <w:rsid w:val="002A7518"/>
    <w:rsid w:val="002B3812"/>
    <w:rsid w:val="002C1F40"/>
    <w:rsid w:val="002D6A6D"/>
    <w:rsid w:val="002E0CBC"/>
    <w:rsid w:val="002E4150"/>
    <w:rsid w:val="002E630A"/>
    <w:rsid w:val="002F28A3"/>
    <w:rsid w:val="002F52F1"/>
    <w:rsid w:val="00301444"/>
    <w:rsid w:val="00302FFE"/>
    <w:rsid w:val="00304F06"/>
    <w:rsid w:val="00306699"/>
    <w:rsid w:val="00306852"/>
    <w:rsid w:val="00306A19"/>
    <w:rsid w:val="00310BD8"/>
    <w:rsid w:val="00311F63"/>
    <w:rsid w:val="0033241E"/>
    <w:rsid w:val="00340B77"/>
    <w:rsid w:val="00353ED6"/>
    <w:rsid w:val="00354578"/>
    <w:rsid w:val="003551C3"/>
    <w:rsid w:val="00373738"/>
    <w:rsid w:val="003761F2"/>
    <w:rsid w:val="00376642"/>
    <w:rsid w:val="00384C35"/>
    <w:rsid w:val="00391D51"/>
    <w:rsid w:val="003B0FA3"/>
    <w:rsid w:val="003F60F5"/>
    <w:rsid w:val="004036D9"/>
    <w:rsid w:val="004058E6"/>
    <w:rsid w:val="00413391"/>
    <w:rsid w:val="004251DE"/>
    <w:rsid w:val="00427276"/>
    <w:rsid w:val="004324D2"/>
    <w:rsid w:val="00447B7C"/>
    <w:rsid w:val="00450B07"/>
    <w:rsid w:val="00460ED0"/>
    <w:rsid w:val="00481082"/>
    <w:rsid w:val="00483364"/>
    <w:rsid w:val="00486051"/>
    <w:rsid w:val="00492CB7"/>
    <w:rsid w:val="004E0462"/>
    <w:rsid w:val="004E7019"/>
    <w:rsid w:val="004F5E7F"/>
    <w:rsid w:val="005028CD"/>
    <w:rsid w:val="0051643C"/>
    <w:rsid w:val="00521488"/>
    <w:rsid w:val="0053180D"/>
    <w:rsid w:val="00553600"/>
    <w:rsid w:val="00553FEF"/>
    <w:rsid w:val="00563F7E"/>
    <w:rsid w:val="0058547E"/>
    <w:rsid w:val="005858C4"/>
    <w:rsid w:val="00593F45"/>
    <w:rsid w:val="00594115"/>
    <w:rsid w:val="00596FED"/>
    <w:rsid w:val="005B074A"/>
    <w:rsid w:val="005B7559"/>
    <w:rsid w:val="005D4CF9"/>
    <w:rsid w:val="005D6A80"/>
    <w:rsid w:val="005E1A78"/>
    <w:rsid w:val="005E2640"/>
    <w:rsid w:val="005E7C0D"/>
    <w:rsid w:val="005F4959"/>
    <w:rsid w:val="005F7AD4"/>
    <w:rsid w:val="00605E68"/>
    <w:rsid w:val="006073E5"/>
    <w:rsid w:val="006135EE"/>
    <w:rsid w:val="0061620F"/>
    <w:rsid w:val="00631C0F"/>
    <w:rsid w:val="00637B98"/>
    <w:rsid w:val="00661E7F"/>
    <w:rsid w:val="00681FAB"/>
    <w:rsid w:val="00686BEA"/>
    <w:rsid w:val="00687EF5"/>
    <w:rsid w:val="0069035C"/>
    <w:rsid w:val="006A57CD"/>
    <w:rsid w:val="006B2C66"/>
    <w:rsid w:val="006B2DA4"/>
    <w:rsid w:val="006D1604"/>
    <w:rsid w:val="006D17B8"/>
    <w:rsid w:val="006D4546"/>
    <w:rsid w:val="00700230"/>
    <w:rsid w:val="00704889"/>
    <w:rsid w:val="00721D9C"/>
    <w:rsid w:val="0073245F"/>
    <w:rsid w:val="00732E2C"/>
    <w:rsid w:val="007402D2"/>
    <w:rsid w:val="007434E3"/>
    <w:rsid w:val="00760B34"/>
    <w:rsid w:val="007978CE"/>
    <w:rsid w:val="007A3D56"/>
    <w:rsid w:val="007A7933"/>
    <w:rsid w:val="007B337D"/>
    <w:rsid w:val="007B42C0"/>
    <w:rsid w:val="007C6307"/>
    <w:rsid w:val="007F1F59"/>
    <w:rsid w:val="007F4147"/>
    <w:rsid w:val="008022C1"/>
    <w:rsid w:val="0082103D"/>
    <w:rsid w:val="0082306B"/>
    <w:rsid w:val="0084066C"/>
    <w:rsid w:val="008514A2"/>
    <w:rsid w:val="00854215"/>
    <w:rsid w:val="008658DB"/>
    <w:rsid w:val="00871C6E"/>
    <w:rsid w:val="00873294"/>
    <w:rsid w:val="00877865"/>
    <w:rsid w:val="008A013F"/>
    <w:rsid w:val="008B617B"/>
    <w:rsid w:val="008F0C7E"/>
    <w:rsid w:val="008F6474"/>
    <w:rsid w:val="00901146"/>
    <w:rsid w:val="009133A1"/>
    <w:rsid w:val="00915408"/>
    <w:rsid w:val="0092058B"/>
    <w:rsid w:val="00945B46"/>
    <w:rsid w:val="00952A00"/>
    <w:rsid w:val="00953B50"/>
    <w:rsid w:val="0095418D"/>
    <w:rsid w:val="009644F3"/>
    <w:rsid w:val="00965ACA"/>
    <w:rsid w:val="00984B6D"/>
    <w:rsid w:val="009A013E"/>
    <w:rsid w:val="009B1A4D"/>
    <w:rsid w:val="009B4650"/>
    <w:rsid w:val="009C13A8"/>
    <w:rsid w:val="009D65BF"/>
    <w:rsid w:val="009F6135"/>
    <w:rsid w:val="009F7EA6"/>
    <w:rsid w:val="00A05F22"/>
    <w:rsid w:val="00A06EF8"/>
    <w:rsid w:val="00A241D7"/>
    <w:rsid w:val="00A32682"/>
    <w:rsid w:val="00A34AF4"/>
    <w:rsid w:val="00A4471F"/>
    <w:rsid w:val="00A44F64"/>
    <w:rsid w:val="00A5739F"/>
    <w:rsid w:val="00A61347"/>
    <w:rsid w:val="00A72816"/>
    <w:rsid w:val="00AB7DC4"/>
    <w:rsid w:val="00AC05B7"/>
    <w:rsid w:val="00AD2344"/>
    <w:rsid w:val="00AF49B8"/>
    <w:rsid w:val="00B04EFE"/>
    <w:rsid w:val="00B06850"/>
    <w:rsid w:val="00B34318"/>
    <w:rsid w:val="00B348FC"/>
    <w:rsid w:val="00B540F3"/>
    <w:rsid w:val="00B627D0"/>
    <w:rsid w:val="00B65B02"/>
    <w:rsid w:val="00B66F42"/>
    <w:rsid w:val="00B80CCB"/>
    <w:rsid w:val="00B91905"/>
    <w:rsid w:val="00BA0095"/>
    <w:rsid w:val="00BA28E6"/>
    <w:rsid w:val="00BA744F"/>
    <w:rsid w:val="00BC2C0B"/>
    <w:rsid w:val="00BC5C63"/>
    <w:rsid w:val="00BC64FE"/>
    <w:rsid w:val="00BD60D3"/>
    <w:rsid w:val="00BE0703"/>
    <w:rsid w:val="00BE7122"/>
    <w:rsid w:val="00BF00B3"/>
    <w:rsid w:val="00BF240B"/>
    <w:rsid w:val="00C05C0E"/>
    <w:rsid w:val="00C14870"/>
    <w:rsid w:val="00C1605B"/>
    <w:rsid w:val="00C31EA3"/>
    <w:rsid w:val="00C42794"/>
    <w:rsid w:val="00C522C9"/>
    <w:rsid w:val="00C70773"/>
    <w:rsid w:val="00C905B5"/>
    <w:rsid w:val="00C9306F"/>
    <w:rsid w:val="00CA6404"/>
    <w:rsid w:val="00CD416A"/>
    <w:rsid w:val="00CD7519"/>
    <w:rsid w:val="00CE4A56"/>
    <w:rsid w:val="00D07EC3"/>
    <w:rsid w:val="00D12374"/>
    <w:rsid w:val="00D13BBD"/>
    <w:rsid w:val="00D376AD"/>
    <w:rsid w:val="00D43D3D"/>
    <w:rsid w:val="00D44A2A"/>
    <w:rsid w:val="00D45B5E"/>
    <w:rsid w:val="00D739DD"/>
    <w:rsid w:val="00DA0AA6"/>
    <w:rsid w:val="00DB03CC"/>
    <w:rsid w:val="00DB13DC"/>
    <w:rsid w:val="00DB1688"/>
    <w:rsid w:val="00DB5842"/>
    <w:rsid w:val="00DF47A9"/>
    <w:rsid w:val="00E0685C"/>
    <w:rsid w:val="00E1281F"/>
    <w:rsid w:val="00E13D6F"/>
    <w:rsid w:val="00E153CE"/>
    <w:rsid w:val="00E24559"/>
    <w:rsid w:val="00E3099D"/>
    <w:rsid w:val="00E30ECC"/>
    <w:rsid w:val="00E456BE"/>
    <w:rsid w:val="00E534BD"/>
    <w:rsid w:val="00E95F58"/>
    <w:rsid w:val="00E9685A"/>
    <w:rsid w:val="00E97A51"/>
    <w:rsid w:val="00E97EAF"/>
    <w:rsid w:val="00EB6FF5"/>
    <w:rsid w:val="00EC7752"/>
    <w:rsid w:val="00ED08CB"/>
    <w:rsid w:val="00EE2323"/>
    <w:rsid w:val="00EF4337"/>
    <w:rsid w:val="00F03D52"/>
    <w:rsid w:val="00F07F44"/>
    <w:rsid w:val="00F32DAA"/>
    <w:rsid w:val="00F34FA7"/>
    <w:rsid w:val="00F36B1C"/>
    <w:rsid w:val="00F53A40"/>
    <w:rsid w:val="00F772E6"/>
    <w:rsid w:val="00F857CF"/>
    <w:rsid w:val="00F859D9"/>
    <w:rsid w:val="00F878E3"/>
    <w:rsid w:val="00F9479C"/>
    <w:rsid w:val="00FA2C53"/>
    <w:rsid w:val="00FA2E67"/>
    <w:rsid w:val="00FA4EE9"/>
    <w:rsid w:val="00FB552F"/>
    <w:rsid w:val="00FC310A"/>
    <w:rsid w:val="00FC4DFA"/>
    <w:rsid w:val="00FD1551"/>
    <w:rsid w:val="00FD2427"/>
    <w:rsid w:val="00FE0E35"/>
    <w:rsid w:val="00FE1FA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41E"/>
    <w:pPr>
      <w:spacing w:after="200" w:line="300" w:lineRule="auto"/>
    </w:pPr>
    <w:rPr>
      <w:rFonts w:ascii="Calibri" w:eastAsia="Calibri" w:hAnsi="Calibri" w:cs="Calibri"/>
      <w:sz w:val="22"/>
      <w:szCs w:val="22"/>
      <w:lang w:val="en-US" w:eastAsia="en-U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2B3812"/>
    <w:pPr>
      <w:ind w:left="720"/>
      <w:contextualSpacing/>
    </w:pPr>
  </w:style>
  <w:style w:type="paragraph" w:styleId="Markeringsbobletekst">
    <w:name w:val="Balloon Text"/>
    <w:basedOn w:val="Normal"/>
    <w:link w:val="MarkeringsbobletekstTegn"/>
    <w:uiPriority w:val="99"/>
    <w:semiHidden/>
    <w:unhideWhenUsed/>
    <w:rsid w:val="00A241D7"/>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A241D7"/>
    <w:rPr>
      <w:rFonts w:ascii="Tahoma" w:hAnsi="Tahoma" w:cs="Tahoma"/>
      <w:sz w:val="16"/>
      <w:szCs w:val="16"/>
    </w:rPr>
  </w:style>
  <w:style w:type="character" w:styleId="Hyperlink">
    <w:name w:val="Hyperlink"/>
    <w:basedOn w:val="Standardskrifttypeiafsnit"/>
    <w:uiPriority w:val="99"/>
    <w:unhideWhenUsed/>
    <w:rsid w:val="001E5726"/>
    <w:rPr>
      <w:color w:val="0000FF" w:themeColor="hyperlink"/>
      <w:u w:val="single"/>
    </w:rPr>
  </w:style>
  <w:style w:type="table" w:styleId="Tabel-Gitter">
    <w:name w:val="Table Grid"/>
    <w:basedOn w:val="Tabel-Normal"/>
    <w:uiPriority w:val="59"/>
    <w:rsid w:val="00450B07"/>
    <w:rPr>
      <w:rFonts w:ascii="Arial" w:hAnsi="Arial"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remhv">
    <w:name w:val="Emphasis"/>
    <w:basedOn w:val="Standardskrifttypeiafsnit"/>
    <w:uiPriority w:val="20"/>
    <w:qFormat/>
    <w:rsid w:val="00BC2C0B"/>
    <w:rPr>
      <w:i/>
      <w:iCs/>
    </w:rPr>
  </w:style>
  <w:style w:type="paragraph" w:styleId="Sidehoved">
    <w:name w:val="header"/>
    <w:basedOn w:val="Normal"/>
    <w:link w:val="SidehovedTegn"/>
    <w:uiPriority w:val="99"/>
    <w:unhideWhenUsed/>
    <w:rsid w:val="00311F63"/>
    <w:pPr>
      <w:tabs>
        <w:tab w:val="center" w:pos="4819"/>
        <w:tab w:val="right" w:pos="9638"/>
      </w:tabs>
    </w:pPr>
  </w:style>
  <w:style w:type="character" w:customStyle="1" w:styleId="SidehovedTegn">
    <w:name w:val="Sidehoved Tegn"/>
    <w:basedOn w:val="Standardskrifttypeiafsnit"/>
    <w:link w:val="Sidehoved"/>
    <w:uiPriority w:val="99"/>
    <w:rsid w:val="00311F63"/>
    <w:rPr>
      <w:sz w:val="26"/>
      <w:szCs w:val="26"/>
    </w:rPr>
  </w:style>
  <w:style w:type="paragraph" w:styleId="Sidefod">
    <w:name w:val="footer"/>
    <w:basedOn w:val="Normal"/>
    <w:link w:val="SidefodTegn"/>
    <w:uiPriority w:val="99"/>
    <w:unhideWhenUsed/>
    <w:rsid w:val="00311F63"/>
    <w:pPr>
      <w:tabs>
        <w:tab w:val="center" w:pos="4819"/>
        <w:tab w:val="right" w:pos="9638"/>
      </w:tabs>
    </w:pPr>
  </w:style>
  <w:style w:type="character" w:customStyle="1" w:styleId="SidefodTegn">
    <w:name w:val="Sidefod Tegn"/>
    <w:basedOn w:val="Standardskrifttypeiafsnit"/>
    <w:link w:val="Sidefod"/>
    <w:uiPriority w:val="99"/>
    <w:rsid w:val="00311F63"/>
    <w:rPr>
      <w:sz w:val="26"/>
      <w:szCs w:val="26"/>
    </w:rPr>
  </w:style>
  <w:style w:type="paragraph" w:customStyle="1" w:styleId="Stk">
    <w:name w:val="Stk"/>
    <w:basedOn w:val="Normal"/>
    <w:next w:val="Normal"/>
    <w:rsid w:val="00B04EFE"/>
    <w:pPr>
      <w:ind w:firstLine="170"/>
    </w:pPr>
    <w:rPr>
      <w:sz w:val="24"/>
      <w:szCs w:val="20"/>
    </w:rPr>
  </w:style>
  <w:style w:type="paragraph" w:customStyle="1" w:styleId="Listeafsnit1">
    <w:name w:val="Listeafsnit1"/>
    <w:basedOn w:val="Normal"/>
    <w:rsid w:val="0033241E"/>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41E"/>
    <w:pPr>
      <w:spacing w:after="200" w:line="300" w:lineRule="auto"/>
    </w:pPr>
    <w:rPr>
      <w:rFonts w:ascii="Calibri" w:eastAsia="Calibri" w:hAnsi="Calibri" w:cs="Calibri"/>
      <w:sz w:val="22"/>
      <w:szCs w:val="22"/>
      <w:lang w:val="en-US" w:eastAsia="en-U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2B3812"/>
    <w:pPr>
      <w:ind w:left="720"/>
      <w:contextualSpacing/>
    </w:pPr>
  </w:style>
  <w:style w:type="paragraph" w:styleId="Markeringsbobletekst">
    <w:name w:val="Balloon Text"/>
    <w:basedOn w:val="Normal"/>
    <w:link w:val="MarkeringsbobletekstTegn"/>
    <w:uiPriority w:val="99"/>
    <w:semiHidden/>
    <w:unhideWhenUsed/>
    <w:rsid w:val="00A241D7"/>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A241D7"/>
    <w:rPr>
      <w:rFonts w:ascii="Tahoma" w:hAnsi="Tahoma" w:cs="Tahoma"/>
      <w:sz w:val="16"/>
      <w:szCs w:val="16"/>
    </w:rPr>
  </w:style>
  <w:style w:type="character" w:styleId="Hyperlink">
    <w:name w:val="Hyperlink"/>
    <w:basedOn w:val="Standardskrifttypeiafsnit"/>
    <w:uiPriority w:val="99"/>
    <w:unhideWhenUsed/>
    <w:rsid w:val="001E5726"/>
    <w:rPr>
      <w:color w:val="0000FF" w:themeColor="hyperlink"/>
      <w:u w:val="single"/>
    </w:rPr>
  </w:style>
  <w:style w:type="table" w:styleId="Tabel-Gitter">
    <w:name w:val="Table Grid"/>
    <w:basedOn w:val="Tabel-Normal"/>
    <w:uiPriority w:val="59"/>
    <w:rsid w:val="00450B07"/>
    <w:rPr>
      <w:rFonts w:ascii="Arial" w:hAnsi="Arial"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remhv">
    <w:name w:val="Emphasis"/>
    <w:basedOn w:val="Standardskrifttypeiafsnit"/>
    <w:uiPriority w:val="20"/>
    <w:qFormat/>
    <w:rsid w:val="00BC2C0B"/>
    <w:rPr>
      <w:i/>
      <w:iCs/>
    </w:rPr>
  </w:style>
  <w:style w:type="paragraph" w:styleId="Sidehoved">
    <w:name w:val="header"/>
    <w:basedOn w:val="Normal"/>
    <w:link w:val="SidehovedTegn"/>
    <w:uiPriority w:val="99"/>
    <w:unhideWhenUsed/>
    <w:rsid w:val="00311F63"/>
    <w:pPr>
      <w:tabs>
        <w:tab w:val="center" w:pos="4819"/>
        <w:tab w:val="right" w:pos="9638"/>
      </w:tabs>
    </w:pPr>
  </w:style>
  <w:style w:type="character" w:customStyle="1" w:styleId="SidehovedTegn">
    <w:name w:val="Sidehoved Tegn"/>
    <w:basedOn w:val="Standardskrifttypeiafsnit"/>
    <w:link w:val="Sidehoved"/>
    <w:uiPriority w:val="99"/>
    <w:rsid w:val="00311F63"/>
    <w:rPr>
      <w:sz w:val="26"/>
      <w:szCs w:val="26"/>
    </w:rPr>
  </w:style>
  <w:style w:type="paragraph" w:styleId="Sidefod">
    <w:name w:val="footer"/>
    <w:basedOn w:val="Normal"/>
    <w:link w:val="SidefodTegn"/>
    <w:uiPriority w:val="99"/>
    <w:unhideWhenUsed/>
    <w:rsid w:val="00311F63"/>
    <w:pPr>
      <w:tabs>
        <w:tab w:val="center" w:pos="4819"/>
        <w:tab w:val="right" w:pos="9638"/>
      </w:tabs>
    </w:pPr>
  </w:style>
  <w:style w:type="character" w:customStyle="1" w:styleId="SidefodTegn">
    <w:name w:val="Sidefod Tegn"/>
    <w:basedOn w:val="Standardskrifttypeiafsnit"/>
    <w:link w:val="Sidefod"/>
    <w:uiPriority w:val="99"/>
    <w:rsid w:val="00311F63"/>
    <w:rPr>
      <w:sz w:val="26"/>
      <w:szCs w:val="26"/>
    </w:rPr>
  </w:style>
  <w:style w:type="paragraph" w:customStyle="1" w:styleId="Stk">
    <w:name w:val="Stk"/>
    <w:basedOn w:val="Normal"/>
    <w:next w:val="Normal"/>
    <w:rsid w:val="00B04EFE"/>
    <w:pPr>
      <w:ind w:firstLine="170"/>
    </w:pPr>
    <w:rPr>
      <w:sz w:val="24"/>
      <w:szCs w:val="20"/>
    </w:rPr>
  </w:style>
  <w:style w:type="paragraph" w:customStyle="1" w:styleId="Listeafsnit1">
    <w:name w:val="Listeafsnit1"/>
    <w:basedOn w:val="Normal"/>
    <w:rsid w:val="0033241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75E6B-456D-4A27-8A73-82D3C860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3D9280DD</Template>
  <TotalTime>5</TotalTime>
  <Pages>2</Pages>
  <Words>609</Words>
  <Characters>2992</Characters>
  <Application>Microsoft Office Word</Application>
  <DocSecurity>0</DocSecurity>
  <Lines>24</Lines>
  <Paragraphs>7</Paragraphs>
  <ScaleCrop>false</ScaleCrop>
  <HeadingPairs>
    <vt:vector size="2" baseType="variant">
      <vt:variant>
        <vt:lpstr>Titel</vt:lpstr>
      </vt:variant>
      <vt:variant>
        <vt:i4>1</vt:i4>
      </vt:variant>
    </vt:vector>
  </HeadingPairs>
  <TitlesOfParts>
    <vt:vector size="1" baseType="lpstr">
      <vt:lpstr/>
    </vt:vector>
  </TitlesOfParts>
  <Company>DRF</Company>
  <LinksUpToDate>false</LinksUpToDate>
  <CharactersWithSpaces>3594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 Clausen</dc:creator>
  <cp:keywords/>
  <dc:description/>
  <cp:lastModifiedBy>Lene Birk Iversen</cp:lastModifiedBy>
  <cp:revision>3</cp:revision>
  <cp:lastPrinted>2013-02-20T10:27:00Z</cp:lastPrinted>
  <dcterms:created xsi:type="dcterms:W3CDTF">2013-02-20T10:20:00Z</dcterms:created>
  <dcterms:modified xsi:type="dcterms:W3CDTF">2013-02-20T10:27:00Z</dcterms:modified>
</cp:coreProperties>
</file>